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4A5C9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4A5C94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4A5C94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4A5C94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4A5C94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</w:r>
      <w:r w:rsidRPr="004A5C94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4A5C94" w:rsidRPr="004A5C94">
        <w:rPr>
          <w:rFonts w:ascii="Times New Roman" w:hAnsi="Times New Roman" w:cs="Times New Roman"/>
          <w:sz w:val="28"/>
          <w:szCs w:val="28"/>
        </w:rPr>
        <w:t>20.10</w:t>
      </w:r>
      <w:r w:rsidR="002C5A7B" w:rsidRPr="004A5C94">
        <w:rPr>
          <w:rFonts w:ascii="Times New Roman" w:hAnsi="Times New Roman" w:cs="Times New Roman"/>
          <w:sz w:val="28"/>
          <w:szCs w:val="28"/>
        </w:rPr>
        <w:t xml:space="preserve">.2020 № </w:t>
      </w:r>
      <w:r w:rsidR="004A5C94" w:rsidRPr="004A5C94">
        <w:rPr>
          <w:rFonts w:ascii="Times New Roman" w:hAnsi="Times New Roman" w:cs="Times New Roman"/>
          <w:sz w:val="28"/>
          <w:szCs w:val="28"/>
        </w:rPr>
        <w:t>6</w:t>
      </w:r>
    </w:p>
    <w:p w:rsidR="00D8341B" w:rsidRPr="004A5C94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4A5C94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C94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4A5C94">
        <w:rPr>
          <w:rFonts w:ascii="Times New Roman" w:hAnsi="Times New Roman" w:cs="Times New Roman"/>
          <w:b/>
          <w:sz w:val="28"/>
          <w:szCs w:val="28"/>
        </w:rPr>
        <w:t>е</w:t>
      </w:r>
      <w:r w:rsidRPr="004A5C94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4A5C94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C94">
        <w:rPr>
          <w:rFonts w:ascii="Times New Roman" w:hAnsi="Times New Roman" w:cs="Times New Roman"/>
          <w:b/>
          <w:sz w:val="28"/>
          <w:szCs w:val="28"/>
        </w:rPr>
        <w:t>Российской Федерации на 2020</w:t>
      </w:r>
      <w:r w:rsidR="003B4714" w:rsidRPr="004A5C9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Pr="004A5C94">
        <w:rPr>
          <w:rFonts w:ascii="Times New Roman" w:hAnsi="Times New Roman" w:cs="Times New Roman"/>
          <w:b/>
          <w:sz w:val="28"/>
          <w:szCs w:val="28"/>
        </w:rPr>
        <w:t>1</w:t>
      </w:r>
      <w:r w:rsidR="00D8341B" w:rsidRPr="004A5C9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4A5C94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4A5C9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4A5C94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4A5C94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C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4A5C9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A5C9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6"/>
        <w:gridCol w:w="8752"/>
        <w:gridCol w:w="1096"/>
        <w:gridCol w:w="1096"/>
        <w:gridCol w:w="1096"/>
      </w:tblGrid>
      <w:tr w:rsidR="004A5C94" w:rsidRPr="004A5C94" w:rsidTr="004A5C94">
        <w:trPr>
          <w:trHeight w:val="230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4A5C94" w:rsidRPr="004A5C94" w:rsidTr="004A5C94">
        <w:trPr>
          <w:trHeight w:val="230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5C94" w:rsidRPr="004A5C94" w:rsidTr="004A5C94">
        <w:trPr>
          <w:trHeight w:val="2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343 446,9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310 798,0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212 942,7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337 910,3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310 798,0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212 942,7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11 618,1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118 415,8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108 545,9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24 199,8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 муниципальной собственности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организациях и профессиональных образовательных орг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000 2 02 25299 05 0000 150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суб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Российской Федерации, связанных с реализацией федеральной целевой программы «Увек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вечение памяти погибших при защите Отечества на 2019-2024 годы»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чающихся, получающих начальное общее образование в государственных и муниципальных обр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</w:tbl>
    <w:p w:rsidR="004A5C94" w:rsidRPr="004A5C94" w:rsidRDefault="004A5C94" w:rsidP="004A5C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8"/>
        <w:gridCol w:w="8753"/>
        <w:gridCol w:w="1097"/>
        <w:gridCol w:w="1097"/>
        <w:gridCol w:w="1091"/>
      </w:tblGrid>
      <w:tr w:rsidR="004A5C94" w:rsidRPr="004A5C94" w:rsidTr="004A5C94">
        <w:trPr>
          <w:tblHeader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BD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BD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BD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BD4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образовательными организаци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000 2 02 29999 05 7239 150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создание, функционирование и совершенствов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информационно-технологической инфраструктуры электронного правительства Новгородской области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197 710,9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196 824,9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187 110,9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 в муниципальных образовательных организациях, реализующих общеобразов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деятельности по захоронению твердых коммунальных отходов в ч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рекультивации земельных участков, загрязненных в результате расп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10 484,</w:t>
            </w:r>
            <w:bookmarkStart w:id="0" w:name="_GoBack"/>
            <w:bookmarkEnd w:id="0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прав на получение общедоступного и бесплатного дошкольного образования в муниципал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технические средства обучения, расходные материалы и</w:t>
            </w:r>
            <w:proofErr w:type="gramEnd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ственные нужды образовательных организаций, на организацию </w:t>
            </w:r>
            <w:proofErr w:type="gram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«Интернет» муниц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организаций, организующих обучение детей-инвалидов с испол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зованием дистанционных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133 354,5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000 2 02 30024 05 7010 150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находящихся в их собственности жилых помещений, расположенных на территории Новгородской 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закона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животных, их лечению, защите населения от болезней, 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(биотермических ям) на те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соответствие с ветеринарно-санитарными правилами сбора, ут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и уничтожения биологических отходов, а также содержания скотомогильников (биоте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Новгородской обл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вотными без владельцев</w:t>
            </w:r>
            <w:proofErr w:type="gramEnd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лицам из их числа по договорам найма специализированных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сное руководство педагогическим работникам государственных и муниципальных общеобразов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3 020,6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9 965,8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712,2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селений на осуществление части полномочий по решению вопросов местного значения в соотве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создание виртуальных концертных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000 2 02 49999 05 7032 150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благоустройство игр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площадок образовательных орг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низаций, реализующих программы дошкольного образования.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и участия в семинарах служащих, муниципальных сл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Новгородской области, а также работников муниципальных учреждений в сфере повыш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000 2 02 49999 05 7225 150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возмещение в 2020 году педагогическим работникам муниципальных образ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 дополнительного образования детей расходов за пользование услугами информационно-телекоммуникационных сетей общего пользования, в том числе сети «Интернет», связанных с организацией дистанционного обучения в период ограничений, установленных в св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 с введением режима повышенной готовн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территории Новгородской области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000 2 02 49999 05 7226 150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обеспечение развития информационно-телекоммуникационной инфраструкт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объектов общеобразовательных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по итогам ежегодного рейтинга органов местного самоуправления городского округа и муниципал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000 2 02 49999 05 7603 150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Новгородской области, достигших установленных знач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показателей индекса качества городской среды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000 2 18 00000 00 0000 150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</w:t>
            </w: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системы Российской Федерации остатков субсидий, субвенций и иных межбюдже</w:t>
            </w: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трансфертов, имеющих целевое назначение, прошлых лет, а также от возврата орган</w:t>
            </w: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зациями остатков субсидий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A5C94" w:rsidRPr="004A5C94" w:rsidTr="004A5C94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lang w:eastAsia="ru-RU"/>
              </w:rPr>
              <w:t>000 2 18 05010 05 0000 150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C94" w:rsidRPr="004A5C94" w:rsidRDefault="004A5C94" w:rsidP="004A5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A5C94" w:rsidRPr="004A5C94" w:rsidRDefault="004A5C94" w:rsidP="004A5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5C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A5C94" w:rsidRPr="004A5C94" w:rsidRDefault="004A5C94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A5C94" w:rsidRPr="004A5C94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47A" w:rsidRDefault="0049147A" w:rsidP="00141508">
      <w:pPr>
        <w:spacing w:after="0" w:line="240" w:lineRule="auto"/>
      </w:pPr>
      <w:r>
        <w:separator/>
      </w:r>
    </w:p>
  </w:endnote>
  <w:endnote w:type="continuationSeparator" w:id="0">
    <w:p w:rsidR="0049147A" w:rsidRDefault="0049147A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47A" w:rsidRDefault="0049147A" w:rsidP="00141508">
      <w:pPr>
        <w:spacing w:after="0" w:line="240" w:lineRule="auto"/>
      </w:pPr>
      <w:r>
        <w:separator/>
      </w:r>
    </w:p>
  </w:footnote>
  <w:footnote w:type="continuationSeparator" w:id="0">
    <w:p w:rsidR="0049147A" w:rsidRDefault="0049147A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C94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4D29"/>
    <w:rsid w:val="0008688B"/>
    <w:rsid w:val="000A0E80"/>
    <w:rsid w:val="001274A2"/>
    <w:rsid w:val="00140665"/>
    <w:rsid w:val="00141508"/>
    <w:rsid w:val="001857E4"/>
    <w:rsid w:val="001A54B8"/>
    <w:rsid w:val="001E50DE"/>
    <w:rsid w:val="002A2077"/>
    <w:rsid w:val="002C2036"/>
    <w:rsid w:val="002C5A7B"/>
    <w:rsid w:val="003B4714"/>
    <w:rsid w:val="004528CF"/>
    <w:rsid w:val="0049147A"/>
    <w:rsid w:val="004A5C94"/>
    <w:rsid w:val="004B6925"/>
    <w:rsid w:val="004C7B77"/>
    <w:rsid w:val="00544428"/>
    <w:rsid w:val="005A3D16"/>
    <w:rsid w:val="006D5663"/>
    <w:rsid w:val="006F1CE5"/>
    <w:rsid w:val="007144DE"/>
    <w:rsid w:val="00766649"/>
    <w:rsid w:val="0082584F"/>
    <w:rsid w:val="00827EC8"/>
    <w:rsid w:val="00884B69"/>
    <w:rsid w:val="0091740A"/>
    <w:rsid w:val="00991D05"/>
    <w:rsid w:val="009F1459"/>
    <w:rsid w:val="009F2FA6"/>
    <w:rsid w:val="00AD5429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2018-11-30T11:25:00Z</cp:lastPrinted>
  <dcterms:created xsi:type="dcterms:W3CDTF">2020-06-16T09:35:00Z</dcterms:created>
  <dcterms:modified xsi:type="dcterms:W3CDTF">2020-10-27T13:34:00Z</dcterms:modified>
</cp:coreProperties>
</file>